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color w:val="auto"/>
        </w:rPr>
      </w:pPr>
      <w:r>
        <w:rPr>
          <w:rFonts w:hint="eastAsia" w:ascii="ＭＳ 明朝" w:hAnsi="ＭＳ 明朝"/>
          <w:color w:val="auto"/>
        </w:rPr>
        <w:t>様式第１号別紙１（第４条関係）</w:t>
      </w:r>
    </w:p>
    <w:p>
      <w:pPr>
        <w:pStyle w:val="0"/>
        <w:rPr>
          <w:rFonts w:hint="default" w:ascii="ＭＳ 明朝" w:hAnsi="ＭＳ 明朝"/>
          <w:color w:val="auto"/>
        </w:rPr>
      </w:pPr>
    </w:p>
    <w:p>
      <w:pPr>
        <w:pStyle w:val="0"/>
        <w:jc w:val="center"/>
        <w:rPr>
          <w:rFonts w:hint="eastAsia" w:ascii="ＭＳ 明朝" w:hAnsi="ＭＳ 明朝"/>
          <w:color w:val="auto"/>
        </w:rPr>
      </w:pPr>
      <w:r>
        <w:rPr>
          <w:rFonts w:hint="eastAsia" w:ascii="ＭＳ 明朝" w:hAnsi="ＭＳ 明朝"/>
          <w:color w:val="auto"/>
        </w:rPr>
        <w:t>北茨城市地方就職支援金の交付申請に関する誓約事項</w:t>
      </w:r>
    </w:p>
    <w:p>
      <w:pPr>
        <w:pStyle w:val="0"/>
        <w:rPr>
          <w:rFonts w:hint="eastAsia" w:ascii="ＭＳ 明朝" w:hAnsi="ＭＳ 明朝"/>
          <w:color w:val="auto"/>
        </w:rPr>
      </w:pPr>
    </w:p>
    <w:p>
      <w:pPr>
        <w:pStyle w:val="0"/>
        <w:ind w:left="238" w:hanging="238" w:hangingChars="100"/>
        <w:rPr>
          <w:rFonts w:hint="eastAsia" w:ascii="ＭＳ 明朝" w:hAnsi="ＭＳ 明朝"/>
          <w:color w:val="auto"/>
        </w:rPr>
      </w:pPr>
      <w:r>
        <w:rPr>
          <w:rFonts w:hint="eastAsia" w:ascii="ＭＳ 明朝" w:hAnsi="ＭＳ 明朝"/>
          <w:color w:val="auto"/>
        </w:rPr>
        <w:t>１　茨城県地方就職学生支援事業に関する報告及び立入調査について、茨城県及び北茨城市から求められた場合には、それに応じます。</w:t>
      </w:r>
    </w:p>
    <w:p>
      <w:pPr>
        <w:pStyle w:val="0"/>
        <w:rPr>
          <w:rFonts w:hint="default" w:ascii="ＭＳ 明朝" w:hAnsi="ＭＳ 明朝"/>
          <w:color w:val="auto"/>
        </w:rPr>
      </w:pPr>
    </w:p>
    <w:p>
      <w:pPr>
        <w:pStyle w:val="0"/>
        <w:ind w:left="238" w:hanging="238" w:hangingChars="100"/>
        <w:rPr>
          <w:rFonts w:hint="eastAsia" w:ascii="ＭＳ 明朝" w:hAnsi="ＭＳ 明朝"/>
          <w:color w:val="auto"/>
        </w:rPr>
      </w:pPr>
      <w:r>
        <w:rPr>
          <w:rFonts w:hint="eastAsia" w:ascii="ＭＳ 明朝" w:hAnsi="ＭＳ 明朝"/>
          <w:color w:val="auto"/>
        </w:rPr>
        <w:t>２　以下の場合には、北茨城市地方就職支援金交付要綱第７条の規定により、北茨城市地方就職支援金（以下「地方就職支援金」という。）の全額又は半額を返還します。</w:t>
      </w:r>
    </w:p>
    <w:p>
      <w:pPr>
        <w:pStyle w:val="0"/>
        <w:ind w:left="952" w:hanging="952" w:hangingChars="400"/>
        <w:rPr>
          <w:rFonts w:hint="default" w:ascii="ＭＳ 明朝" w:hAnsi="ＭＳ 明朝"/>
          <w:color w:val="auto"/>
        </w:rPr>
      </w:pPr>
      <w:r>
        <w:rPr>
          <w:rFonts w:hint="eastAsia" w:ascii="ＭＳ 明朝" w:hAnsi="ＭＳ 明朝"/>
          <w:color w:val="auto"/>
        </w:rPr>
        <w:t>　（１）　地方就職支援金の申請に当たって、虚偽の内容を申請したことが判明した場合：全額</w:t>
      </w:r>
    </w:p>
    <w:p>
      <w:pPr>
        <w:pStyle w:val="0"/>
        <w:ind w:left="952" w:hanging="952" w:hangingChars="400"/>
        <w:rPr>
          <w:rFonts w:hint="default" w:ascii="ＭＳ 明朝" w:hAnsi="ＭＳ 明朝"/>
          <w:color w:val="auto"/>
        </w:rPr>
      </w:pPr>
      <w:r>
        <w:rPr>
          <w:rFonts w:hint="eastAsia" w:ascii="ＭＳ 明朝" w:hAnsi="ＭＳ 明朝"/>
          <w:color w:val="auto"/>
        </w:rPr>
        <w:t>　（２）　地方就職支援金の申請日から１年以内に支援金の要件を満たす就業先への就業を行わなかった場合：全額</w:t>
      </w:r>
    </w:p>
    <w:p>
      <w:pPr>
        <w:pStyle w:val="0"/>
        <w:ind w:left="952" w:hanging="952" w:hangingChars="400"/>
        <w:rPr>
          <w:rFonts w:hint="default" w:ascii="ＭＳ 明朝" w:hAnsi="ＭＳ 明朝"/>
          <w:color w:val="auto"/>
        </w:rPr>
      </w:pPr>
      <w:r>
        <w:rPr>
          <w:rFonts w:hint="eastAsia" w:ascii="ＭＳ 明朝" w:hAnsi="ＭＳ 明朝"/>
          <w:color w:val="auto"/>
        </w:rPr>
        <w:t>　（３）　地方就職支援金の申請日から１年以内に北茨城市に転入しなかった場合：全額</w:t>
      </w:r>
    </w:p>
    <w:p>
      <w:pPr>
        <w:pStyle w:val="0"/>
        <w:ind w:left="952" w:hanging="952" w:hangingChars="400"/>
        <w:rPr>
          <w:rFonts w:hint="default" w:ascii="ＭＳ 明朝" w:hAnsi="ＭＳ 明朝"/>
          <w:color w:val="auto"/>
        </w:rPr>
      </w:pPr>
      <w:r>
        <w:rPr>
          <w:rFonts w:hint="eastAsia" w:ascii="ＭＳ 明朝" w:hAnsi="ＭＳ 明朝"/>
          <w:color w:val="auto"/>
        </w:rPr>
        <w:t>　（４）　就業から１年以内に支援金の要件を満たす就業先を辞した場合（ただし、退職日から３か月以内に茨城県内の支援金の要件を満たす別の企業に就業する場合を除く。）：全額</w:t>
      </w:r>
    </w:p>
    <w:p>
      <w:pPr>
        <w:pStyle w:val="0"/>
        <w:ind w:left="952" w:leftChars="100" w:hanging="714" w:hangingChars="300"/>
        <w:rPr>
          <w:rFonts w:hint="eastAsia" w:ascii="ＭＳ 明朝" w:hAnsi="ＭＳ 明朝"/>
          <w:color w:val="auto"/>
        </w:rPr>
      </w:pPr>
      <w:r>
        <w:rPr>
          <w:rFonts w:hint="eastAsia" w:ascii="ＭＳ 明朝" w:hAnsi="ＭＳ 明朝"/>
          <w:color w:val="auto"/>
        </w:rPr>
        <w:t>（５）　転入日から３年未満に北茨城市から転出した場合：全額</w:t>
      </w:r>
    </w:p>
    <w:p>
      <w:pPr>
        <w:pStyle w:val="0"/>
        <w:ind w:left="952" w:leftChars="100" w:hanging="714" w:hangingChars="300"/>
        <w:rPr>
          <w:rFonts w:hint="eastAsia" w:ascii="ＭＳ 明朝" w:hAnsi="ＭＳ 明朝"/>
          <w:color w:val="auto"/>
        </w:rPr>
      </w:pPr>
      <w:r>
        <w:rPr>
          <w:rFonts w:hint="eastAsia" w:ascii="ＭＳ 明朝" w:hAnsi="ＭＳ 明朝"/>
          <w:color w:val="auto"/>
        </w:rPr>
        <w:t>（６）　転入日から３年以上５年以内に北茨城市から転出した場合：半額</w:t>
      </w:r>
    </w:p>
    <w:p>
      <w:pPr>
        <w:pStyle w:val="0"/>
        <w:rPr>
          <w:rFonts w:hint="default" w:ascii="ＭＳ 明朝" w:hAnsi="ＭＳ 明朝"/>
          <w:color w:val="auto"/>
        </w:rPr>
      </w:pPr>
    </w:p>
    <w:p>
      <w:pPr>
        <w:pStyle w:val="0"/>
        <w:ind w:left="476" w:hanging="476" w:hangingChars="200"/>
        <w:rPr>
          <w:rFonts w:hint="eastAsia"/>
        </w:rPr>
      </w:pPr>
      <w:bookmarkStart w:id="0" w:name="_GoBack"/>
      <w:bookmarkEnd w:id="0"/>
    </w:p>
    <w:sectPr>
      <w:pgSz w:w="11906" w:h="16838"/>
      <w:pgMar w:top="1134" w:right="964" w:bottom="964" w:left="1418" w:header="851" w:footer="992" w:gutter="0"/>
      <w:pgBorders w:zOrder="front" w:display="allPages" w:offsetFrom="page"/>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33"/>
  <w:drawingGridHorizontalSpacing w:val="119"/>
  <w:drawingGridVerticalSpacing w:val="42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4"/>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te Heading"/>
    <w:basedOn w:val="0"/>
    <w:next w:val="0"/>
    <w:link w:val="29"/>
    <w:uiPriority w:val="0"/>
    <w:pPr>
      <w:jc w:val="center"/>
    </w:pPr>
    <w:rPr>
      <w:rFonts w:ascii="ＭＳ 明朝" w:hAnsi="ＭＳ 明朝"/>
    </w:rPr>
  </w:style>
  <w:style w:type="character" w:styleId="29" w:customStyle="1">
    <w:name w:val="記 (文字)"/>
    <w:next w:val="29"/>
    <w:link w:val="28"/>
    <w:uiPriority w:val="0"/>
    <w:rPr>
      <w:rFonts w:ascii="ＭＳ 明朝" w:hAnsi="ＭＳ 明朝"/>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next w:val="31"/>
    <w:link w:val="30"/>
    <w:uiPriority w:val="0"/>
    <w:rPr>
      <w:rFonts w:ascii="ＭＳ 明朝" w:hAnsi="ＭＳ 明朝"/>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14</Pages>
  <Words>5</Words>
  <Characters>6387</Characters>
  <Application>JUST Note</Application>
  <Lines>2157</Lines>
  <Paragraphs>302</Paragraphs>
  <Company>ＩＡＣ</Company>
  <CharactersWithSpaces>7014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2026-02-27T01:06:34Z</cp:lastPrinted>
  <dcterms:created xsi:type="dcterms:W3CDTF">2025-12-16T02:11:00Z</dcterms:created>
  <dcterms:modified xsi:type="dcterms:W3CDTF">2026-03-03T08:15:08Z</dcterms:modified>
  <cp:revision>33</cp:revision>
</cp:coreProperties>
</file>